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right="0"/>
        <w:jc w:val="both"/>
        <w:rPr>
          <w:rFonts w:hint="eastAsia" w:ascii="宋体" w:hAnsi="宋体" w:eastAsia="宋体" w:cs="宋体"/>
          <w:color w:val="222222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color w:val="22222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222222"/>
          <w:sz w:val="44"/>
          <w:szCs w:val="44"/>
        </w:rPr>
        <w:t>文水县政府债务情况说明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一、文水县2023年政府债务余额和政府债务限额情况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文水县202</w:t>
      </w:r>
      <w:r>
        <w:rPr>
          <w:rFonts w:hint="eastAsia" w:cs="仿宋_GB2312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年政府债务余额</w:t>
      </w:r>
      <w:r>
        <w:rPr>
          <w:rFonts w:hint="eastAsia" w:cs="仿宋_GB2312"/>
          <w:color w:val="000000"/>
          <w:kern w:val="0"/>
          <w:sz w:val="32"/>
          <w:szCs w:val="32"/>
          <w:lang w:val="en-US" w:eastAsia="zh-CN" w:bidi="ar"/>
        </w:rPr>
        <w:t>232118.4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万元，其中一般债务余额</w:t>
      </w:r>
      <w:r>
        <w:rPr>
          <w:rFonts w:hint="eastAsia" w:cs="仿宋_GB2312"/>
          <w:color w:val="000000"/>
          <w:kern w:val="0"/>
          <w:sz w:val="32"/>
          <w:szCs w:val="32"/>
          <w:lang w:val="en-US" w:eastAsia="zh-CN" w:bidi="ar"/>
        </w:rPr>
        <w:t>76703.4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万元，专项债务余额</w:t>
      </w:r>
      <w:r>
        <w:rPr>
          <w:rFonts w:hint="eastAsia" w:cs="仿宋_GB2312"/>
          <w:color w:val="000000"/>
          <w:kern w:val="0"/>
          <w:sz w:val="32"/>
          <w:szCs w:val="32"/>
          <w:lang w:val="en-US" w:eastAsia="zh-CN" w:bidi="ar"/>
        </w:rPr>
        <w:t>155415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万元。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文水县202</w:t>
      </w:r>
      <w:r>
        <w:rPr>
          <w:rFonts w:hint="eastAsia" w:cs="仿宋_GB2312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年政府债务限额</w:t>
      </w:r>
      <w:r>
        <w:rPr>
          <w:rFonts w:hint="eastAsia" w:cs="仿宋_GB2312"/>
          <w:color w:val="000000"/>
          <w:kern w:val="0"/>
          <w:sz w:val="32"/>
          <w:szCs w:val="32"/>
          <w:lang w:val="en-US" w:eastAsia="zh-CN" w:bidi="ar"/>
        </w:rPr>
        <w:t>232118.4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万元，其中一般债务限额</w:t>
      </w:r>
      <w:r>
        <w:rPr>
          <w:rFonts w:hint="eastAsia" w:cs="仿宋_GB2312"/>
          <w:color w:val="000000"/>
          <w:kern w:val="0"/>
          <w:sz w:val="32"/>
          <w:szCs w:val="32"/>
          <w:lang w:val="en-US" w:eastAsia="zh-CN" w:bidi="ar"/>
        </w:rPr>
        <w:t>76703.4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万元，专项债务限额</w:t>
      </w:r>
      <w:r>
        <w:rPr>
          <w:rFonts w:hint="eastAsia" w:cs="仿宋_GB2312"/>
          <w:color w:val="000000"/>
          <w:kern w:val="0"/>
          <w:sz w:val="32"/>
          <w:szCs w:val="32"/>
          <w:lang w:val="en-US" w:eastAsia="zh-CN" w:bidi="ar"/>
        </w:rPr>
        <w:t>155415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万元。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二、文水县2023年政府债券发行及到期偿还情况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cs="仿宋_GB2312"/>
          <w:color w:val="000000"/>
          <w:kern w:val="0"/>
          <w:sz w:val="32"/>
          <w:szCs w:val="32"/>
          <w:lang w:val="en-US" w:eastAsia="zh-CN" w:bidi="ar"/>
        </w:rPr>
        <w:t>1、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cs="仿宋_GB2312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年我县争取到各类政府债券规模</w:t>
      </w:r>
      <w:r>
        <w:rPr>
          <w:rFonts w:hint="eastAsia" w:cs="仿宋_GB2312"/>
          <w:color w:val="000000"/>
          <w:kern w:val="0"/>
          <w:sz w:val="32"/>
          <w:szCs w:val="32"/>
          <w:lang w:val="en-US" w:eastAsia="zh-CN" w:bidi="ar"/>
        </w:rPr>
        <w:t>48215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万元，其中：新增债券</w:t>
      </w:r>
      <w:r>
        <w:rPr>
          <w:rFonts w:hint="eastAsia" w:cs="仿宋_GB2312"/>
          <w:color w:val="000000"/>
          <w:kern w:val="0"/>
          <w:sz w:val="32"/>
          <w:szCs w:val="32"/>
          <w:lang w:val="en-US" w:eastAsia="zh-CN" w:bidi="ar"/>
        </w:rPr>
        <w:t>37115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万元（一般债券</w:t>
      </w:r>
      <w:r>
        <w:rPr>
          <w:rFonts w:hint="eastAsia" w:cs="仿宋_GB2312"/>
          <w:color w:val="000000"/>
          <w:kern w:val="0"/>
          <w:sz w:val="32"/>
          <w:szCs w:val="32"/>
          <w:lang w:val="en-US" w:eastAsia="zh-CN" w:bidi="ar"/>
        </w:rPr>
        <w:t>5300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万元，专项债券</w:t>
      </w:r>
      <w:r>
        <w:rPr>
          <w:rFonts w:hint="eastAsia" w:cs="仿宋_GB2312"/>
          <w:color w:val="000000"/>
          <w:kern w:val="0"/>
          <w:sz w:val="32"/>
          <w:szCs w:val="32"/>
          <w:lang w:val="en-US" w:eastAsia="zh-CN" w:bidi="ar"/>
        </w:rPr>
        <w:t>31815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万元）；再融资债券</w:t>
      </w:r>
      <w:r>
        <w:rPr>
          <w:rFonts w:hint="eastAsia" w:cs="仿宋_GB2312"/>
          <w:color w:val="000000"/>
          <w:kern w:val="0"/>
          <w:sz w:val="32"/>
          <w:szCs w:val="32"/>
          <w:lang w:val="en-US" w:eastAsia="zh-CN" w:bidi="ar"/>
        </w:rPr>
        <w:t>11100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万元，用于偿还到期债务本金。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新增债券主要用于支持民生事业、生态环保和市政基础设施建设等。具体安排情况如下：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cs="仿宋_GB2312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cs="仿宋_GB2312"/>
          <w:color w:val="auto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eastAsia" w:cs="仿宋_GB2312"/>
          <w:color w:val="auto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一般债券安排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用于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文水县胡兰大街（新G307-朝阳路）道路工程建设工程1000万元，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文峪河河道生态环境综合治理工程南延550m工程300万元，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文峪河蓄水坝下游800m河段生态环境综合治理工程300万元，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文峪河西宜亭-北张段河道生态综合治理工程600万元，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2021年四好农村路建设工程500万元，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文水县村庄道路整治工程500万元，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文水中学教学综合楼及风雨操场建设工程1000万元，⑧文旅局安排5处文物维修工程500万元（炮守堡关帝庙保护修缮工程173万元，九天宫保护修缮工程111万元，武陵真武庙保护修缮工程91万元，武陵狐神庙保护修缮工程88万元，西槽头关帝庙乐楼保护修缮工程37万元），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小型水库维修养护资金8万元，⑩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磁窑河文水段农村面源污染治理项目592万元。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cs="仿宋_GB2312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cs="仿宋_GB2312"/>
          <w:color w:val="auto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eastAsia" w:cs="仿宋_GB2312"/>
          <w:color w:val="auto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专项债券安排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用于：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①文水县粮食储备库建设项目4200万元，②文水县中医院异地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新建项目4300万元，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③山西徐特立高级职业中学刘胡兰实训基地建设项目（一期工程）20000万元，④文水县农村饮水安全巩固提升项目2200万元，⑤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shd w:val="clear" w:color="auto" w:fill="auto"/>
          <w:lang w:val="en-US" w:eastAsia="zh-CN"/>
        </w:rPr>
        <w:t>清理企业欠款1115万元。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cs="仿宋_GB2312"/>
          <w:color w:val="000000"/>
          <w:kern w:val="0"/>
          <w:sz w:val="32"/>
          <w:szCs w:val="32"/>
          <w:lang w:val="en-US" w:eastAsia="zh-CN" w:bidi="ar"/>
        </w:rPr>
        <w:t>2、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cs="仿宋_GB2312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年到期应还债券本息</w:t>
      </w:r>
      <w:r>
        <w:rPr>
          <w:rFonts w:hint="eastAsia" w:cs="仿宋_GB2312"/>
          <w:color w:val="000000"/>
          <w:kern w:val="0"/>
          <w:sz w:val="32"/>
          <w:szCs w:val="32"/>
          <w:lang w:val="en-US" w:eastAsia="zh-CN" w:bidi="ar"/>
        </w:rPr>
        <w:t>17877.96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万元，其中新增再融资债券偿还本金</w:t>
      </w:r>
      <w:r>
        <w:rPr>
          <w:rFonts w:hint="eastAsia" w:cs="仿宋_GB2312"/>
          <w:color w:val="000000"/>
          <w:kern w:val="0"/>
          <w:sz w:val="32"/>
          <w:szCs w:val="32"/>
          <w:lang w:val="en-US" w:eastAsia="zh-CN" w:bidi="ar"/>
        </w:rPr>
        <w:t>11100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万元，县级财力偿还本金</w:t>
      </w:r>
      <w:r>
        <w:rPr>
          <w:rFonts w:hint="eastAsia" w:cs="仿宋_GB2312"/>
          <w:color w:val="000000"/>
          <w:kern w:val="0"/>
          <w:sz w:val="32"/>
          <w:szCs w:val="32"/>
          <w:lang w:val="en-US" w:eastAsia="zh-CN" w:bidi="ar"/>
        </w:rPr>
        <w:t>108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万元，偿还政府债券利息</w:t>
      </w:r>
      <w:r>
        <w:rPr>
          <w:rFonts w:hint="eastAsia" w:cs="仿宋_GB2312"/>
          <w:color w:val="000000"/>
          <w:kern w:val="0"/>
          <w:sz w:val="32"/>
          <w:szCs w:val="32"/>
          <w:lang w:val="en-US" w:eastAsia="zh-CN" w:bidi="ar"/>
        </w:rPr>
        <w:t>6669.96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万元（其中一般债务利息</w:t>
      </w:r>
      <w:r>
        <w:rPr>
          <w:rFonts w:hint="eastAsia" w:cs="仿宋_GB2312"/>
          <w:color w:val="000000"/>
          <w:kern w:val="0"/>
          <w:sz w:val="32"/>
          <w:szCs w:val="32"/>
          <w:lang w:val="en-US" w:eastAsia="zh-CN" w:bidi="ar"/>
        </w:rPr>
        <w:t>2324.57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万元，专项债务利息</w:t>
      </w:r>
      <w:r>
        <w:rPr>
          <w:rFonts w:hint="eastAsia" w:cs="仿宋_GB2312"/>
          <w:color w:val="000000"/>
          <w:kern w:val="0"/>
          <w:sz w:val="32"/>
          <w:szCs w:val="32"/>
          <w:lang w:val="en-US" w:eastAsia="zh-CN" w:bidi="ar"/>
        </w:rPr>
        <w:t>4345.39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万元）。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三、文水县2024年政府债务到期偿还情况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cs="仿宋_GB2312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年到期应还债券本息</w:t>
      </w:r>
      <w:r>
        <w:rPr>
          <w:rFonts w:hint="eastAsia" w:cs="仿宋_GB2312"/>
          <w:color w:val="000000"/>
          <w:kern w:val="0"/>
          <w:sz w:val="32"/>
          <w:szCs w:val="32"/>
          <w:lang w:val="en-US" w:eastAsia="zh-CN" w:bidi="ar"/>
        </w:rPr>
        <w:t>15356.89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万元，其中计划申请再融资债券</w:t>
      </w:r>
      <w:r>
        <w:rPr>
          <w:rFonts w:hint="eastAsia" w:cs="仿宋_GB2312"/>
          <w:color w:val="000000"/>
          <w:kern w:val="0"/>
          <w:sz w:val="32"/>
          <w:szCs w:val="32"/>
          <w:lang w:val="en-US" w:eastAsia="zh-CN" w:bidi="ar"/>
        </w:rPr>
        <w:t>7000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万元，</w:t>
      </w:r>
      <w:r>
        <w:rPr>
          <w:rFonts w:hint="eastAsia" w:cs="仿宋_GB2312"/>
          <w:color w:val="000000"/>
          <w:kern w:val="0"/>
          <w:sz w:val="32"/>
          <w:szCs w:val="32"/>
          <w:lang w:val="en-US" w:eastAsia="zh-CN" w:bidi="ar"/>
        </w:rPr>
        <w:t>政府性基金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偿还本金</w:t>
      </w:r>
      <w:r>
        <w:rPr>
          <w:rFonts w:hint="eastAsia" w:cs="仿宋_GB2312"/>
          <w:color w:val="000000"/>
          <w:kern w:val="0"/>
          <w:sz w:val="32"/>
          <w:szCs w:val="32"/>
          <w:lang w:val="en-US" w:eastAsia="zh-CN" w:bidi="ar"/>
        </w:rPr>
        <w:t>798.4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万元，偿还政府债券利息</w:t>
      </w:r>
      <w:r>
        <w:rPr>
          <w:rFonts w:hint="eastAsia" w:cs="仿宋_GB2312"/>
          <w:color w:val="000000"/>
          <w:kern w:val="0"/>
          <w:sz w:val="32"/>
          <w:szCs w:val="32"/>
          <w:lang w:val="en-US" w:eastAsia="zh-CN" w:bidi="ar"/>
        </w:rPr>
        <w:t>7558.49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元（其中一般债务利息</w:t>
      </w:r>
      <w:r>
        <w:rPr>
          <w:rFonts w:hint="eastAsia" w:cs="仿宋_GB2312"/>
          <w:color w:val="000000"/>
          <w:kern w:val="0"/>
          <w:sz w:val="32"/>
          <w:szCs w:val="32"/>
          <w:u w:val="none"/>
          <w:lang w:val="en-US" w:eastAsia="zh-CN" w:bidi="ar"/>
        </w:rPr>
        <w:t>2418.73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万元，专项债务利息</w:t>
      </w:r>
      <w:r>
        <w:rPr>
          <w:rFonts w:hint="eastAsia" w:cs="仿宋_GB2312"/>
          <w:color w:val="000000"/>
          <w:kern w:val="0"/>
          <w:sz w:val="32"/>
          <w:szCs w:val="32"/>
          <w:u w:val="none"/>
          <w:lang w:val="en-US" w:eastAsia="zh-CN" w:bidi="ar"/>
        </w:rPr>
        <w:t>5139.76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万元）。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3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wNmFlNjNhMjY4ZGVmNjE1MGJhMDIwNzU3NGYyNDQifQ=="/>
  </w:docVars>
  <w:rsids>
    <w:rsidRoot w:val="1D894414"/>
    <w:rsid w:val="0024346C"/>
    <w:rsid w:val="05301A1A"/>
    <w:rsid w:val="0CEC405B"/>
    <w:rsid w:val="1C6920C2"/>
    <w:rsid w:val="1D894414"/>
    <w:rsid w:val="1F5A655A"/>
    <w:rsid w:val="2238098F"/>
    <w:rsid w:val="2518308B"/>
    <w:rsid w:val="25EF02CA"/>
    <w:rsid w:val="29D40E26"/>
    <w:rsid w:val="2B9D4260"/>
    <w:rsid w:val="2ED915B2"/>
    <w:rsid w:val="35CC1814"/>
    <w:rsid w:val="4A3E1FA7"/>
    <w:rsid w:val="5B120683"/>
    <w:rsid w:val="6262014F"/>
    <w:rsid w:val="629E68F5"/>
    <w:rsid w:val="68DE2CC9"/>
    <w:rsid w:val="6AEE3C05"/>
    <w:rsid w:val="6BB42046"/>
    <w:rsid w:val="6E4B6C92"/>
    <w:rsid w:val="6FF628AD"/>
    <w:rsid w:val="774C2C0A"/>
    <w:rsid w:val="782C5263"/>
    <w:rsid w:val="7A7E6A50"/>
    <w:rsid w:val="7FEB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仿宋_GB2312"/>
      <w:color w:val="auto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720" w:firstLineChars="200"/>
    </w:pPr>
    <w:rPr>
      <w:rFonts w:eastAsia="仿宋_GB2312"/>
      <w:sz w:val="36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896</Words>
  <Characters>1120</Characters>
  <Lines>0</Lines>
  <Paragraphs>0</Paragraphs>
  <TotalTime>26</TotalTime>
  <ScaleCrop>false</ScaleCrop>
  <LinksUpToDate>false</LinksUpToDate>
  <CharactersWithSpaces>1121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2023-05-09T08:26:00Z</dcterms:created>
  <dc:creator>Administrator</dc:creator>
  <cp:lastModifiedBy>Administrator</cp:lastModifiedBy>
  <cp:lastPrinted>2024-04-28T07:59:12Z</cp:lastPrinted>
  <dcterms:modified xsi:type="dcterms:W3CDTF">2024-04-28T08:15:04Z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7F2AD51E3CE3402A8A8177C12B7D744E_13</vt:lpwstr>
  </property>
</Properties>
</file>