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1958" w:leftChars="304" w:right="0" w:hanging="1320" w:hangingChars="30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1958" w:leftChars="304" w:right="0" w:hanging="1320" w:hangingChars="30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val="en-US" w:eastAsia="zh-CN"/>
        </w:rPr>
        <w:t>文水县2025年</w:t>
      </w:r>
      <w:r>
        <w:rPr>
          <w:rFonts w:hint="eastAsia" w:ascii="方正小标宋简体" w:hAnsi="方正小标宋简体" w:eastAsia="方正小标宋简体" w:cs="方正小标宋简体"/>
          <w:i w:val="0"/>
          <w:iCs w:val="0"/>
          <w:caps w:val="0"/>
          <w:color w:val="000000"/>
          <w:spacing w:val="0"/>
          <w:sz w:val="44"/>
          <w:szCs w:val="44"/>
        </w:rPr>
        <w:t>“一免五增”有机旱作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1958" w:leftChars="304" w:right="0" w:hanging="1320" w:hangingChars="300"/>
        <w:jc w:val="center"/>
        <w:textAlignment w:val="auto"/>
        <w:rPr>
          <w:rFonts w:hint="eastAsia" w:ascii="方正小标宋简体" w:hAnsi="方正小标宋简体" w:eastAsia="方正小标宋简体" w:cs="方正小标宋简体"/>
          <w:i w:val="0"/>
          <w:iCs w:val="0"/>
          <w:caps w:val="0"/>
          <w:color w:val="000000"/>
          <w:spacing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集成技术推广项目</w:t>
      </w:r>
      <w:r>
        <w:rPr>
          <w:rFonts w:hint="eastAsia" w:ascii="方正小标宋简体" w:hAnsi="方正小标宋简体" w:eastAsia="方正小标宋简体" w:cs="方正小标宋简体"/>
          <w:i w:val="0"/>
          <w:iCs w:val="0"/>
          <w:caps w:val="0"/>
          <w:color w:val="000000"/>
          <w:spacing w:val="0"/>
          <w:sz w:val="44"/>
          <w:szCs w:val="44"/>
          <w:lang w:val="en-US" w:eastAsia="zh-CN"/>
        </w:rPr>
        <w:t>实施主体名单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文水润农科技有限责任公司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文水县新鑫农机专业合作社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文水县振华种植家庭农场</w:t>
      </w:r>
    </w:p>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文水润农科技有限责任公司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文水润农科技有限责任公司，是吕梁市首家专注农业产业发展的、大型市属国有独资企业吕梁润农科技有限责任公司的全资子公司，注册成立于 2022 年 9 月 15日，注册资本金为 2000 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地址位于下曲镇北辛店村。</w:t>
      </w:r>
      <w:r>
        <w:rPr>
          <w:rFonts w:hint="eastAsia" w:ascii="仿宋_GB2312" w:hAnsi="仿宋_GB2312" w:eastAsia="仿宋_GB2312" w:cs="仿宋_GB2312"/>
          <w:sz w:val="32"/>
          <w:szCs w:val="32"/>
        </w:rPr>
        <w:t>我公司重点在数字化农产品生态供应链、高标准农田建设、智能化种植、粮食储备、全产业链养殖等重点项目中加大投入、持续发力，并将依托各大农业类高校的人才、科技等资源，用新技术改造提升传统产业，充分发挥公司区位优势，建立校企合作机制，打造集康养农业、休闲农业、智慧农业、为一体的现代农业产业园区，践行农业“特”“优”战略，为文水县巩固脱贫攻坚成果、推进乡村振兴作出积极贡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文水县振华种植家庭</w:t>
      </w:r>
      <w:r>
        <w:rPr>
          <w:rFonts w:hint="eastAsia" w:ascii="方正小标宋简体" w:hAnsi="方正小标宋简体" w:eastAsia="方正小标宋简体" w:cs="方正小标宋简体"/>
          <w:sz w:val="44"/>
          <w:szCs w:val="44"/>
          <w:lang w:val="en-US" w:eastAsia="zh-CN"/>
        </w:rPr>
        <w:t>农场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水县振华种植家庭农场位于文水县南武乡西庄村，创建于2018年，农场主李振华自初中毕业以来一直务农，十多年来积累了一定的经济实力，也积淀了丰富的农业经验，并积极参加省市县举办的各种培训，取得了新型职业农民培训等证书。全家4口人，劳动力2人，农场总经营面积233亩，配有现代化大型农机具4台，电动喷洒无人机1台，其它小型农机具齐全。主要种植西葫芦、马铃薯、玉米、红薯，重茬种植西葫芦、萝卜、芥菜等，是一个多元化经营的家庭农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农场创建以来严格执行国家有关农业标准化生产和农产品质量安全的法规和政策，按照可持续发展的理念，以调整农业产业结构为目的，进行土地规范化、集约化、机械化经营。坚持“绿色、生态、环保”的建场宗旨，秉承“诚信、守法、共赢”的经营理念，以科学管理为手段，以多元化经营为方向，因地制宜探索技术先进、标准生产、管理规范的新模式，积极为广大消费者提供绿色、健康、安全的农产品。2021年农场开始尝试了电商平台销售，绿色、健康、安全的农产品受到了广大消费者的青睐，取得了很好的社会经济效益，得到了上级部门及群众的一致好评。家庭农场2018年被评为“文水县先进新型农业经营主体”，2019年被评为吕梁市示范家庭农场，2021年被评为山西省示范家庭农场。</w:t>
      </w:r>
    </w:p>
    <w:p>
      <w:pPr>
        <w:keepNext w:val="0"/>
        <w:keepLines w:val="0"/>
        <w:pageBreakBefore w:val="0"/>
        <w:kinsoku/>
        <w:wordWrap/>
        <w:overflowPunct/>
        <w:topLinePunct w:val="0"/>
        <w:autoSpaceDE/>
        <w:autoSpaceDN/>
        <w:bidi w:val="0"/>
        <w:adjustRightInd/>
        <w:snapToGrid/>
        <w:spacing w:line="560" w:lineRule="exact"/>
        <w:ind w:firstLine="828" w:firstLineChars="200"/>
        <w:jc w:val="center"/>
        <w:textAlignment w:val="auto"/>
        <w:rPr>
          <w:rFonts w:hint="eastAsia" w:ascii="方正小标宋简体" w:hAnsi="方正小标宋简体" w:eastAsia="方正小标宋简体" w:cs="方正小标宋简体"/>
          <w:i w:val="0"/>
          <w:iCs w:val="0"/>
          <w:caps w:val="0"/>
          <w:spacing w:val="7"/>
          <w:sz w:val="40"/>
          <w:szCs w:val="40"/>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828" w:firstLineChars="200"/>
        <w:jc w:val="center"/>
        <w:textAlignment w:val="auto"/>
        <w:rPr>
          <w:rFonts w:hint="eastAsia" w:ascii="方正小标宋简体" w:hAnsi="方正小标宋简体" w:eastAsia="方正小标宋简体" w:cs="方正小标宋简体"/>
          <w:i w:val="0"/>
          <w:iCs w:val="0"/>
          <w:caps w:val="0"/>
          <w:spacing w:val="7"/>
          <w:sz w:val="40"/>
          <w:szCs w:val="40"/>
          <w:shd w:val="clear" w:color="auto" w:fill="FFFFFF"/>
          <w:lang w:val="en-US" w:eastAsia="zh-CN"/>
        </w:rPr>
      </w:pPr>
      <w:r>
        <w:rPr>
          <w:rFonts w:hint="eastAsia" w:ascii="方正小标宋简体" w:hAnsi="方正小标宋简体" w:eastAsia="方正小标宋简体" w:cs="方正小标宋简体"/>
          <w:i w:val="0"/>
          <w:iCs w:val="0"/>
          <w:caps w:val="0"/>
          <w:spacing w:val="7"/>
          <w:sz w:val="40"/>
          <w:szCs w:val="40"/>
          <w:shd w:val="clear" w:color="auto" w:fill="FFFFFF"/>
          <w:lang w:val="en-US" w:eastAsia="zh-CN"/>
        </w:rPr>
        <w:t>文水县新鑫农机专业合作社</w:t>
      </w:r>
    </w:p>
    <w:p>
      <w:pPr>
        <w:keepNext w:val="0"/>
        <w:keepLines w:val="0"/>
        <w:pageBreakBefore w:val="0"/>
        <w:kinsoku/>
        <w:wordWrap/>
        <w:overflowPunct/>
        <w:topLinePunct w:val="0"/>
        <w:autoSpaceDE/>
        <w:autoSpaceDN/>
        <w:bidi w:val="0"/>
        <w:adjustRightInd/>
        <w:snapToGrid/>
        <w:spacing w:line="560" w:lineRule="exact"/>
        <w:ind w:firstLine="668" w:firstLineChars="200"/>
        <w:textAlignment w:val="auto"/>
        <w:rPr>
          <w:rFonts w:hint="eastAsia" w:ascii="仿宋_GB2312" w:hAnsi="宋体" w:eastAsia="仿宋_GB2312" w:cs="仿宋_GB2312"/>
          <w:i w:val="0"/>
          <w:iCs w:val="0"/>
          <w:caps w:val="0"/>
          <w:spacing w:val="7"/>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68" w:firstLineChars="200"/>
        <w:textAlignment w:val="auto"/>
        <w:rPr>
          <w:rFonts w:hint="default" w:ascii="仿宋_GB2312" w:hAnsi="宋体" w:eastAsia="仿宋_GB2312" w:cs="仿宋_GB2312"/>
          <w:i w:val="0"/>
          <w:iCs w:val="0"/>
          <w:caps w:val="0"/>
          <w:spacing w:val="7"/>
          <w:sz w:val="32"/>
          <w:szCs w:val="32"/>
          <w:shd w:val="clear" w:color="auto" w:fill="FFFFFF"/>
          <w:lang w:val="en-US" w:eastAsia="zh-CN"/>
        </w:rPr>
      </w:pPr>
      <w:r>
        <w:rPr>
          <w:rFonts w:hint="eastAsia" w:ascii="仿宋_GB2312" w:hAnsi="宋体" w:eastAsia="仿宋_GB2312" w:cs="仿宋_GB2312"/>
          <w:i w:val="0"/>
          <w:iCs w:val="0"/>
          <w:caps w:val="0"/>
          <w:spacing w:val="7"/>
          <w:sz w:val="32"/>
          <w:szCs w:val="32"/>
          <w:shd w:val="clear" w:color="auto" w:fill="FFFFFF"/>
          <w:lang w:val="en-US" w:eastAsia="zh-CN"/>
        </w:rPr>
        <w:t>文水县新鑫农机专业合作社位于刘胡兰镇大象村，紧靠文祁公路</w:t>
      </w:r>
      <w:r>
        <w:rPr>
          <w:rFonts w:ascii="仿宋_GB2312" w:hAnsi="宋体" w:eastAsia="仿宋_GB2312" w:cs="仿宋_GB2312"/>
          <w:i w:val="0"/>
          <w:iCs w:val="0"/>
          <w:caps w:val="0"/>
          <w:spacing w:val="7"/>
          <w:sz w:val="32"/>
          <w:szCs w:val="32"/>
          <w:shd w:val="clear" w:color="auto" w:fill="FFFFFF"/>
        </w:rPr>
        <w:t>，交通便利</w:t>
      </w:r>
      <w:r>
        <w:rPr>
          <w:rFonts w:hint="eastAsia" w:ascii="仿宋_GB2312" w:hAnsi="宋体" w:eastAsia="仿宋_GB2312" w:cs="仿宋_GB2312"/>
          <w:i w:val="0"/>
          <w:iCs w:val="0"/>
          <w:caps w:val="0"/>
          <w:spacing w:val="7"/>
          <w:sz w:val="32"/>
          <w:szCs w:val="32"/>
          <w:shd w:val="clear" w:color="auto" w:fill="FFFFFF"/>
          <w:lang w:eastAsia="zh-CN"/>
        </w:rPr>
        <w:t>，</w:t>
      </w:r>
      <w:r>
        <w:rPr>
          <w:rFonts w:ascii="仿宋_GB2312" w:hAnsi="宋体" w:eastAsia="仿宋_GB2312" w:cs="仿宋_GB2312"/>
          <w:i w:val="0"/>
          <w:iCs w:val="0"/>
          <w:caps w:val="0"/>
          <w:spacing w:val="7"/>
          <w:sz w:val="32"/>
          <w:szCs w:val="32"/>
          <w:shd w:val="clear" w:color="auto" w:fill="FFFFFF"/>
        </w:rPr>
        <w:t>成立于</w:t>
      </w:r>
      <w:r>
        <w:rPr>
          <w:rFonts w:hint="eastAsia" w:ascii="仿宋_GB2312" w:hAnsi="宋体" w:eastAsia="仿宋_GB2312" w:cs="仿宋_GB2312"/>
          <w:i w:val="0"/>
          <w:iCs w:val="0"/>
          <w:caps w:val="0"/>
          <w:spacing w:val="7"/>
          <w:sz w:val="32"/>
          <w:szCs w:val="32"/>
          <w:shd w:val="clear" w:color="auto" w:fill="FFFFFF"/>
          <w:lang w:val="en-US" w:eastAsia="zh-CN"/>
        </w:rPr>
        <w:t>2018</w:t>
      </w:r>
      <w:r>
        <w:rPr>
          <w:rFonts w:ascii="仿宋_GB2312" w:hAnsi="宋体" w:eastAsia="仿宋_GB2312" w:cs="仿宋_GB2312"/>
          <w:i w:val="0"/>
          <w:iCs w:val="0"/>
          <w:caps w:val="0"/>
          <w:spacing w:val="7"/>
          <w:sz w:val="32"/>
          <w:szCs w:val="32"/>
          <w:shd w:val="clear" w:color="auto" w:fill="FFFFFF"/>
        </w:rPr>
        <w:t>年</w:t>
      </w:r>
      <w:r>
        <w:rPr>
          <w:rFonts w:hint="eastAsia" w:ascii="仿宋_GB2312" w:hAnsi="宋体" w:eastAsia="仿宋_GB2312" w:cs="仿宋_GB2312"/>
          <w:i w:val="0"/>
          <w:iCs w:val="0"/>
          <w:caps w:val="0"/>
          <w:spacing w:val="7"/>
          <w:sz w:val="32"/>
          <w:szCs w:val="32"/>
          <w:shd w:val="clear" w:color="auto" w:fill="FFFFFF"/>
          <w:lang w:val="en-US" w:eastAsia="zh-CN"/>
        </w:rPr>
        <w:t>2</w:t>
      </w:r>
      <w:r>
        <w:rPr>
          <w:rFonts w:ascii="仿宋_GB2312" w:hAnsi="宋体" w:eastAsia="仿宋_GB2312" w:cs="仿宋_GB2312"/>
          <w:i w:val="0"/>
          <w:iCs w:val="0"/>
          <w:caps w:val="0"/>
          <w:spacing w:val="7"/>
          <w:sz w:val="32"/>
          <w:szCs w:val="32"/>
          <w:shd w:val="clear" w:color="auto" w:fill="FFFFFF"/>
        </w:rPr>
        <w:t>月，</w:t>
      </w:r>
      <w:r>
        <w:rPr>
          <w:rFonts w:hint="eastAsia" w:ascii="仿宋_GB2312" w:hAnsi="宋体" w:eastAsia="仿宋_GB2312" w:cs="仿宋_GB2312"/>
          <w:i w:val="0"/>
          <w:iCs w:val="0"/>
          <w:caps w:val="0"/>
          <w:spacing w:val="7"/>
          <w:sz w:val="32"/>
          <w:szCs w:val="32"/>
          <w:shd w:val="clear" w:color="auto" w:fill="FFFFFF"/>
          <w:lang w:val="en-US" w:eastAsia="zh-CN"/>
        </w:rPr>
        <w:t>现有成员9人，拥有各类机械原值200万元。</w:t>
      </w:r>
    </w:p>
    <w:p>
      <w:pPr>
        <w:keepNext w:val="0"/>
        <w:keepLines w:val="0"/>
        <w:pageBreakBefore w:val="0"/>
        <w:kinsoku/>
        <w:wordWrap/>
        <w:overflowPunct/>
        <w:topLinePunct w:val="0"/>
        <w:autoSpaceDE/>
        <w:autoSpaceDN/>
        <w:bidi w:val="0"/>
        <w:adjustRightInd/>
        <w:snapToGrid/>
        <w:spacing w:line="560" w:lineRule="exact"/>
        <w:ind w:firstLine="668" w:firstLineChars="200"/>
        <w:textAlignment w:val="auto"/>
        <w:rPr>
          <w:rFonts w:hint="eastAsia" w:ascii="仿宋_GB2312" w:hAnsi="宋体" w:eastAsia="仿宋_GB2312" w:cs="仿宋_GB2312"/>
          <w:i w:val="0"/>
          <w:iCs w:val="0"/>
          <w:caps w:val="0"/>
          <w:spacing w:val="7"/>
          <w:sz w:val="32"/>
          <w:szCs w:val="32"/>
          <w:shd w:val="clear" w:color="auto" w:fill="FFFFFF"/>
          <w:lang w:val="en-US" w:eastAsia="zh-CN"/>
        </w:rPr>
      </w:pPr>
      <w:r>
        <w:rPr>
          <w:rFonts w:hint="eastAsia" w:ascii="仿宋_GB2312" w:hAnsi="宋体" w:eastAsia="仿宋_GB2312" w:cs="仿宋_GB2312"/>
          <w:i w:val="0"/>
          <w:iCs w:val="0"/>
          <w:caps w:val="0"/>
          <w:spacing w:val="7"/>
          <w:sz w:val="32"/>
          <w:szCs w:val="32"/>
          <w:shd w:val="clear" w:color="auto" w:fill="FFFFFF"/>
          <w:lang w:val="en-US" w:eastAsia="zh-CN"/>
        </w:rPr>
        <w:t>合作社采取合作社+农机户的运营机制，主要</w:t>
      </w:r>
      <w:r>
        <w:rPr>
          <w:rFonts w:ascii="仿宋_GB2312" w:hAnsi="宋体" w:eastAsia="仿宋_GB2312" w:cs="仿宋_GB2312"/>
          <w:i w:val="0"/>
          <w:iCs w:val="0"/>
          <w:caps w:val="0"/>
          <w:spacing w:val="7"/>
          <w:sz w:val="32"/>
          <w:szCs w:val="32"/>
          <w:shd w:val="clear" w:color="auto" w:fill="FFFFFF"/>
        </w:rPr>
        <w:t>为</w:t>
      </w:r>
      <w:r>
        <w:rPr>
          <w:rFonts w:hint="eastAsia" w:ascii="仿宋_GB2312" w:hAnsi="宋体" w:eastAsia="仿宋_GB2312" w:cs="仿宋_GB2312"/>
          <w:i w:val="0"/>
          <w:iCs w:val="0"/>
          <w:caps w:val="0"/>
          <w:spacing w:val="7"/>
          <w:sz w:val="32"/>
          <w:szCs w:val="32"/>
          <w:shd w:val="clear" w:color="auto" w:fill="FFFFFF"/>
          <w:lang w:val="en-US" w:eastAsia="zh-CN"/>
        </w:rPr>
        <w:t>刘胡兰镇各村及周边乡镇、村</w:t>
      </w:r>
      <w:r>
        <w:rPr>
          <w:rFonts w:ascii="仿宋_GB2312" w:hAnsi="宋体" w:eastAsia="仿宋_GB2312" w:cs="仿宋_GB2312"/>
          <w:i w:val="0"/>
          <w:iCs w:val="0"/>
          <w:caps w:val="0"/>
          <w:spacing w:val="7"/>
          <w:sz w:val="32"/>
          <w:szCs w:val="32"/>
          <w:shd w:val="clear" w:color="auto" w:fill="FFFFFF"/>
        </w:rPr>
        <w:t>提供耕</w:t>
      </w:r>
      <w:r>
        <w:rPr>
          <w:rFonts w:hint="eastAsia" w:ascii="仿宋_GB2312" w:hAnsi="宋体" w:eastAsia="仿宋_GB2312" w:cs="仿宋_GB2312"/>
          <w:i w:val="0"/>
          <w:iCs w:val="0"/>
          <w:caps w:val="0"/>
          <w:spacing w:val="7"/>
          <w:sz w:val="32"/>
          <w:szCs w:val="32"/>
          <w:shd w:val="clear" w:color="auto" w:fill="FFFFFF"/>
          <w:lang w:eastAsia="zh-CN"/>
        </w:rPr>
        <w:t>、</w:t>
      </w:r>
      <w:r>
        <w:rPr>
          <w:rFonts w:ascii="仿宋_GB2312" w:hAnsi="宋体" w:eastAsia="仿宋_GB2312" w:cs="仿宋_GB2312"/>
          <w:i w:val="0"/>
          <w:iCs w:val="0"/>
          <w:caps w:val="0"/>
          <w:spacing w:val="7"/>
          <w:sz w:val="32"/>
          <w:szCs w:val="32"/>
          <w:shd w:val="clear" w:color="auto" w:fill="FFFFFF"/>
        </w:rPr>
        <w:t>种</w:t>
      </w:r>
      <w:r>
        <w:rPr>
          <w:rFonts w:hint="eastAsia" w:ascii="仿宋_GB2312" w:hAnsi="宋体" w:eastAsia="仿宋_GB2312" w:cs="仿宋_GB2312"/>
          <w:i w:val="0"/>
          <w:iCs w:val="0"/>
          <w:caps w:val="0"/>
          <w:spacing w:val="7"/>
          <w:sz w:val="32"/>
          <w:szCs w:val="32"/>
          <w:shd w:val="clear" w:color="auto" w:fill="FFFFFF"/>
          <w:lang w:eastAsia="zh-CN"/>
        </w:rPr>
        <w:t>、</w:t>
      </w:r>
      <w:r>
        <w:rPr>
          <w:rFonts w:hint="eastAsia" w:ascii="仿宋_GB2312" w:hAnsi="宋体" w:eastAsia="仿宋_GB2312" w:cs="仿宋_GB2312"/>
          <w:i w:val="0"/>
          <w:iCs w:val="0"/>
          <w:caps w:val="0"/>
          <w:spacing w:val="7"/>
          <w:sz w:val="32"/>
          <w:szCs w:val="32"/>
          <w:shd w:val="clear" w:color="auto" w:fill="FFFFFF"/>
          <w:lang w:val="en-US" w:eastAsia="zh-CN"/>
        </w:rPr>
        <w:t>防、</w:t>
      </w:r>
      <w:r>
        <w:rPr>
          <w:rFonts w:ascii="仿宋_GB2312" w:hAnsi="宋体" w:eastAsia="仿宋_GB2312" w:cs="仿宋_GB2312"/>
          <w:i w:val="0"/>
          <w:iCs w:val="0"/>
          <w:caps w:val="0"/>
          <w:spacing w:val="7"/>
          <w:sz w:val="32"/>
          <w:szCs w:val="32"/>
          <w:shd w:val="clear" w:color="auto" w:fill="FFFFFF"/>
        </w:rPr>
        <w:t>收</w:t>
      </w:r>
      <w:r>
        <w:rPr>
          <w:rFonts w:hint="eastAsia" w:ascii="仿宋_GB2312" w:hAnsi="宋体" w:eastAsia="仿宋_GB2312" w:cs="仿宋_GB2312"/>
          <w:i w:val="0"/>
          <w:iCs w:val="0"/>
          <w:caps w:val="0"/>
          <w:spacing w:val="7"/>
          <w:sz w:val="32"/>
          <w:szCs w:val="32"/>
          <w:shd w:val="clear" w:color="auto" w:fill="FFFFFF"/>
          <w:lang w:val="en-US" w:eastAsia="zh-CN"/>
        </w:rPr>
        <w:t>等产中服务</w:t>
      </w:r>
      <w:r>
        <w:rPr>
          <w:rFonts w:ascii="仿宋_GB2312" w:hAnsi="宋体" w:eastAsia="仿宋_GB2312" w:cs="仿宋_GB2312"/>
          <w:i w:val="0"/>
          <w:iCs w:val="0"/>
          <w:caps w:val="0"/>
          <w:spacing w:val="7"/>
          <w:sz w:val="32"/>
          <w:szCs w:val="32"/>
          <w:shd w:val="clear" w:color="auto" w:fill="FFFFFF"/>
        </w:rPr>
        <w:t>，</w:t>
      </w:r>
      <w:r>
        <w:rPr>
          <w:rFonts w:hint="eastAsia" w:ascii="仿宋_GB2312" w:hAnsi="宋体" w:eastAsia="仿宋_GB2312" w:cs="仿宋_GB2312"/>
          <w:i w:val="0"/>
          <w:iCs w:val="0"/>
          <w:caps w:val="0"/>
          <w:spacing w:val="7"/>
          <w:sz w:val="32"/>
          <w:szCs w:val="32"/>
          <w:shd w:val="clear" w:color="auto" w:fill="FFFFFF"/>
          <w:lang w:val="en-US" w:eastAsia="zh-CN"/>
        </w:rPr>
        <w:t>同时服务范围不断向产前化肥、农药、种子等生产资料筹备，产后烘干、销售</w:t>
      </w:r>
      <w:r>
        <w:rPr>
          <w:rFonts w:ascii="仿宋_GB2312" w:hAnsi="宋体" w:eastAsia="仿宋_GB2312" w:cs="仿宋_GB2312"/>
          <w:i w:val="0"/>
          <w:iCs w:val="0"/>
          <w:caps w:val="0"/>
          <w:spacing w:val="7"/>
          <w:sz w:val="32"/>
          <w:szCs w:val="32"/>
          <w:shd w:val="clear" w:color="auto" w:fill="FFFFFF"/>
        </w:rPr>
        <w:t>等</w:t>
      </w:r>
      <w:r>
        <w:rPr>
          <w:rFonts w:hint="eastAsia" w:ascii="仿宋_GB2312" w:hAnsi="宋体" w:eastAsia="仿宋_GB2312" w:cs="仿宋_GB2312"/>
          <w:i w:val="0"/>
          <w:iCs w:val="0"/>
          <w:caps w:val="0"/>
          <w:spacing w:val="7"/>
          <w:sz w:val="32"/>
          <w:szCs w:val="32"/>
          <w:shd w:val="clear" w:color="auto" w:fill="FFFFFF"/>
          <w:lang w:val="en-US" w:eastAsia="zh-CN"/>
        </w:rPr>
        <w:t>环节延伸</w:t>
      </w:r>
      <w:r>
        <w:rPr>
          <w:rFonts w:ascii="仿宋_GB2312" w:hAnsi="宋体" w:eastAsia="仿宋_GB2312" w:cs="仿宋_GB2312"/>
          <w:i w:val="0"/>
          <w:iCs w:val="0"/>
          <w:caps w:val="0"/>
          <w:spacing w:val="7"/>
          <w:sz w:val="32"/>
          <w:szCs w:val="32"/>
          <w:shd w:val="clear" w:color="auto" w:fill="FFFFFF"/>
        </w:rPr>
        <w:t>，</w:t>
      </w:r>
      <w:r>
        <w:rPr>
          <w:rFonts w:hint="eastAsia" w:ascii="仿宋_GB2312" w:hAnsi="宋体" w:eastAsia="仿宋_GB2312" w:cs="仿宋_GB2312"/>
          <w:i w:val="0"/>
          <w:iCs w:val="0"/>
          <w:caps w:val="0"/>
          <w:spacing w:val="7"/>
          <w:sz w:val="32"/>
          <w:szCs w:val="32"/>
          <w:shd w:val="clear" w:color="auto" w:fill="FFFFFF"/>
          <w:lang w:val="en-US" w:eastAsia="zh-CN"/>
        </w:rPr>
        <w:t>形成完整的农业生产托管服务链条，年服务能力达到2万亩次以上。</w:t>
      </w:r>
    </w:p>
    <w:p>
      <w:pPr>
        <w:keepNext w:val="0"/>
        <w:keepLines w:val="0"/>
        <w:pageBreakBefore w:val="0"/>
        <w:kinsoku/>
        <w:wordWrap/>
        <w:overflowPunct/>
        <w:topLinePunct w:val="0"/>
        <w:autoSpaceDE/>
        <w:autoSpaceDN/>
        <w:bidi w:val="0"/>
        <w:adjustRightInd/>
        <w:snapToGrid/>
        <w:spacing w:line="560" w:lineRule="exact"/>
        <w:ind w:firstLine="668" w:firstLineChars="200"/>
        <w:textAlignment w:val="auto"/>
        <w:rPr>
          <w:rFonts w:hint="eastAsia" w:ascii="仿宋_GB2312" w:hAnsi="Microsoft YaHei UI" w:eastAsia="仿宋_GB2312" w:cs="仿宋_GB2312"/>
          <w:i w:val="0"/>
          <w:iCs w:val="0"/>
          <w:caps w:val="0"/>
          <w:spacing w:val="7"/>
          <w:sz w:val="32"/>
          <w:szCs w:val="32"/>
          <w:shd w:val="clear" w:color="auto" w:fill="FFFFFF"/>
          <w:lang w:val="en-US" w:eastAsia="zh-CN"/>
        </w:rPr>
      </w:pPr>
      <w:r>
        <w:rPr>
          <w:rFonts w:hint="eastAsia" w:ascii="仿宋_GB2312" w:hAnsi="宋体" w:eastAsia="仿宋_GB2312" w:cs="仿宋_GB2312"/>
          <w:i w:val="0"/>
          <w:iCs w:val="0"/>
          <w:caps w:val="0"/>
          <w:spacing w:val="7"/>
          <w:sz w:val="32"/>
          <w:szCs w:val="32"/>
          <w:shd w:val="clear" w:color="auto" w:fill="FFFFFF"/>
          <w:lang w:val="en-US" w:eastAsia="zh-CN"/>
        </w:rPr>
        <w:t>合作社经过多年的探索实践，依托集中连片生产，发展“集约化、多功能、善经营”的农机社会化服务。通过规模化经营，精细化管理，科学化种植，成为了小农户与现代化农业有机衔接的纽带，为农户每亩节约成本15元以上，促进农户玉米产量每亩增产100公斤以上。</w:t>
      </w:r>
      <w:r>
        <w:rPr>
          <w:rFonts w:hint="eastAsia" w:ascii="仿宋_GB2312" w:hAnsi="Microsoft YaHei UI" w:eastAsia="仿宋_GB2312" w:cs="仿宋_GB2312"/>
          <w:i w:val="0"/>
          <w:iCs w:val="0"/>
          <w:caps w:val="0"/>
          <w:spacing w:val="7"/>
          <w:sz w:val="32"/>
          <w:szCs w:val="32"/>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68" w:firstLineChars="200"/>
        <w:textAlignment w:val="auto"/>
        <w:rPr>
          <w:rFonts w:hint="default"/>
          <w:sz w:val="32"/>
          <w:szCs w:val="32"/>
          <w:lang w:val="en-US" w:eastAsia="zh-CN"/>
        </w:rPr>
      </w:pPr>
      <w:r>
        <w:rPr>
          <w:rFonts w:hint="eastAsia" w:ascii="仿宋_GB2312" w:hAnsi="宋体" w:eastAsia="仿宋_GB2312" w:cs="仿宋_GB2312"/>
          <w:i w:val="0"/>
          <w:iCs w:val="0"/>
          <w:caps w:val="0"/>
          <w:spacing w:val="7"/>
          <w:sz w:val="32"/>
          <w:szCs w:val="32"/>
          <w:shd w:val="clear" w:color="auto" w:fill="FFFFFF"/>
          <w:lang w:val="en-US" w:eastAsia="zh-CN"/>
        </w:rPr>
        <w:t>下一步，合作社将认真执行党的“三农”路线方针政策，引进新型农机装备，不断提升服务能力和水平，帮助农户提高收入，让合作社成员钱袋子越来越鼓，日子越过越好。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altName w:val="Monospace"/>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17588"/>
    <w:rsid w:val="5A930121"/>
    <w:rsid w:val="F7D68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1199</Words>
  <Characters>1231</Characters>
  <Lines>0</Lines>
  <Paragraphs>0</Paragraphs>
  <TotalTime>0</TotalTime>
  <ScaleCrop>false</ScaleCrop>
  <LinksUpToDate>false</LinksUpToDate>
  <CharactersWithSpaces>1240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2025-04-14T10:35:00Z</dcterms:created>
  <dc:creator>HUAWEI</dc:creator>
  <cp:lastModifiedBy>greatwall</cp:lastModifiedBy>
  <cp:lastPrinted>2025-04-14T15:28:00Z</cp:lastPrinted>
  <dcterms:modified xsi:type="dcterms:W3CDTF">2025-04-15T09:49:08Z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TemplateDocerSaveRecord">
    <vt:lpwstr>eyJoZGlkIjoiNjQzYTIyM2UxMzc5MWQwNDM5YTlhOWY2ZWU4MDE3ODQiLCJ1c2VySWQiOiIzNjk0ODg4NjUifQ==</vt:lpwstr>
  </property>
  <property fmtid="{D5CDD505-2E9C-101B-9397-08002B2CF9AE}" pid="4" name="ICV">
    <vt:lpwstr>DA45AE322FE8474580235C8514688365_12</vt:lpwstr>
  </property>
</Properties>
</file>