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6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公租房申请承诺</w:t>
      </w:r>
      <w:r>
        <w:rPr>
          <w:rFonts w:hint="eastAsia" w:ascii="黑体" w:hAnsi="黑体" w:eastAsia="黑体" w:cs="黑体"/>
          <w:sz w:val="36"/>
          <w:szCs w:val="36"/>
        </w:rPr>
        <w:t>授权书</w:t>
      </w:r>
    </w:p>
    <w:p w14:paraId="6FCC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</w:p>
    <w:p w14:paraId="413C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公租房及相关租赁补贴保障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申请人须就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有关事项作出如下承诺、授权：</w:t>
      </w:r>
    </w:p>
    <w:p w14:paraId="326C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主申请人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具有完全民事行为能力，申请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公租房及相关租赁补贴保障时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情况真实、完整无遗漏，提供的相关证明资料真实、合法、有效。</w:t>
      </w:r>
    </w:p>
    <w:p w14:paraId="301A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服从住房保障管理部门依据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申请人家庭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进行的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统一调配、安置。</w:t>
      </w:r>
    </w:p>
    <w:p w14:paraId="1B35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申请人家庭所申报事项发生变化时，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一个月内主动向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当地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住房保障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A97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如采取不正当手段、提供虚假材料或隐瞒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情况取得住房保障资格，由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当地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住房保障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部门按规定取消住房保障资格，收回房屋、停发补贴、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追缴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违规所得，向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部门通报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计入不良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信用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记录，5年内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不得申请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住房保障。</w:t>
      </w:r>
    </w:p>
    <w:p w14:paraId="608C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和所有共同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住房保障等管理部门对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申请人家庭相关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信息进行核对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、公示（核对信息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但不限于户籍、婚姻状况、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收入、住房、社保、车辆、企业注册、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税务、残疾等级、存款账户、证券、保险），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并自愿接受、配合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工作人员按规定进行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邻里访问、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入户调查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、组织听证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57566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书以家庭为单位签署，主申请人承诺已获得共同申请人授权，可以代表所有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签字同意，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自签署之日起生效。如经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核对不符合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授权终止；如经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核对符合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授权在享受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公租房及相关租赁补贴保障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期间内有效。家庭成员发生变化或再次申请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重新签署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9DF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请申请人亲笔手抄以下内容：</w:t>
      </w:r>
    </w:p>
    <w:p w14:paraId="1950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本人已认真阅读并知晓以上内容，同意签署该承诺授权书。</w:t>
      </w:r>
    </w:p>
    <w:p w14:paraId="6B710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 w14:paraId="3E3F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申请人（签字并按手印）：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7A23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6D4560D">
      <w:bookmarkStart w:id="0" w:name="_GoBack"/>
      <w:bookmarkEnd w:id="0"/>
    </w:p>
    <w:sectPr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3486C"/>
    <w:rsid w:val="1973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2026-04-09T03:26:00Z</dcterms:created>
  <dc:creator>Jennson</dc:creator>
  <cp:lastModifiedBy>Jennson</cp:lastModifiedBy>
  <dcterms:modified xsi:type="dcterms:W3CDTF">2026-04-09T03:26:12Z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78996180D5D0464082CD7253F7346B78_11</vt:lpwstr>
  </property>
  <property fmtid="{D5CDD505-2E9C-101B-9397-08002B2CF9AE}" pid="4" name="KSOTemplateDocerSaveRecord">
    <vt:lpwstr>eyJoZGlkIjoiZWQxMjdhODU0YzcxOTM3NzRlZGI4ZmYzYTgyYWRkNjYiLCJ1c2VySWQiOiI3NDM4OTYwNTQifQ==</vt:lpwstr>
  </property>
</Properties>
</file>