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5" w:rsidRDefault="006A04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</w:rPr>
        <w:t>山西百年珍藏酒业</w:t>
      </w:r>
      <w:r>
        <w:rPr>
          <w:rFonts w:hint="eastAsia"/>
          <w:b/>
          <w:sz w:val="44"/>
          <w:szCs w:val="44"/>
        </w:rPr>
        <w:t>有限公司</w:t>
      </w:r>
      <w:r>
        <w:rPr>
          <w:rFonts w:hint="eastAsia"/>
          <w:b/>
          <w:sz w:val="44"/>
          <w:szCs w:val="44"/>
        </w:rPr>
        <w:t>技术改造</w:t>
      </w:r>
    </w:p>
    <w:p w:rsidR="00A52815" w:rsidRDefault="006A04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方案的评审意见</w:t>
      </w:r>
    </w:p>
    <w:p w:rsidR="00A52815" w:rsidRDefault="006A0437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b/>
          <w:sz w:val="44"/>
          <w:szCs w:val="44"/>
        </w:rPr>
        <w:br/>
      </w:r>
      <w:r>
        <w:rPr>
          <w:rFonts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文水县经信局聘请晋中市质量协会、山西省酿酒工业协会两名专家和经信局相关领导（名单附后）组成专家组，对山西百年珍藏酒业有限公司技术改造方案进行了评审。专家组通过现场查验、听取企业汇报、查阅相关资料，经讨论形成如下意见：</w:t>
      </w:r>
    </w:p>
    <w:p w:rsidR="00A52815" w:rsidRDefault="006A0437">
      <w:pPr>
        <w:pStyle w:val="a3"/>
        <w:widowControl/>
        <w:numPr>
          <w:ilvl w:val="0"/>
          <w:numId w:val="1"/>
        </w:numPr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该方案建设内容：将原粮库改造为筒仓；将原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个麸曲窖池（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天发酵）更新改造为：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5000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个大曲发酵地缸（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天发酵），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个大曲发酵不锈钢池（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天发酵）；将原水泥甑桶改为不锈钢甑桶；将水冷却器改为风式冷却器；将地帘改为冷散机；将燃煤锅炉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改为天然气锅炉；配套建设储酒罐及环保等设备设施。该项目方案工艺合理，符合白酒产业政策的要求，不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新增产能。</w:t>
      </w:r>
    </w:p>
    <w:p w:rsidR="00A52815" w:rsidRDefault="006A0437">
      <w:pPr>
        <w:pStyle w:val="a3"/>
        <w:widowControl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、企业应按照白酒工艺和质量标准要求组织生产。</w:t>
      </w:r>
    </w:p>
    <w:p w:rsidR="00A52815" w:rsidRDefault="006A0437">
      <w:pPr>
        <w:pStyle w:val="a5"/>
        <w:ind w:left="36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专家组名单：</w:t>
      </w:r>
    </w:p>
    <w:tbl>
      <w:tblPr>
        <w:tblStyle w:val="a4"/>
        <w:tblW w:w="8311" w:type="dxa"/>
        <w:tblInd w:w="117" w:type="dxa"/>
        <w:tblLayout w:type="fixed"/>
        <w:tblLook w:val="04A0"/>
      </w:tblPr>
      <w:tblGrid>
        <w:gridCol w:w="1570"/>
        <w:gridCol w:w="3165"/>
        <w:gridCol w:w="1808"/>
        <w:gridCol w:w="1768"/>
      </w:tblGrid>
      <w:tr w:rsidR="00A52815">
        <w:trPr>
          <w:trHeight w:val="224"/>
        </w:trPr>
        <w:tc>
          <w:tcPr>
            <w:tcW w:w="1570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165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808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768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</w:t>
            </w:r>
          </w:p>
        </w:tc>
      </w:tr>
      <w:tr w:rsidR="00A52815">
        <w:trPr>
          <w:trHeight w:val="109"/>
        </w:trPr>
        <w:tc>
          <w:tcPr>
            <w:tcW w:w="1570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马有明</w:t>
            </w:r>
          </w:p>
        </w:tc>
        <w:tc>
          <w:tcPr>
            <w:tcW w:w="3165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晋中市质量协会</w:t>
            </w:r>
          </w:p>
        </w:tc>
        <w:tc>
          <w:tcPr>
            <w:tcW w:w="1808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工程师</w:t>
            </w:r>
          </w:p>
        </w:tc>
        <w:tc>
          <w:tcPr>
            <w:tcW w:w="1768" w:type="dxa"/>
          </w:tcPr>
          <w:p w:rsidR="00A52815" w:rsidRDefault="00A52815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A52815">
        <w:trPr>
          <w:trHeight w:val="271"/>
        </w:trPr>
        <w:tc>
          <w:tcPr>
            <w:tcW w:w="1570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樊文毅</w:t>
            </w:r>
          </w:p>
        </w:tc>
        <w:tc>
          <w:tcPr>
            <w:tcW w:w="3165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山西省酿酒工业协会</w:t>
            </w:r>
          </w:p>
        </w:tc>
        <w:tc>
          <w:tcPr>
            <w:tcW w:w="1808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高级工程师</w:t>
            </w:r>
          </w:p>
        </w:tc>
        <w:tc>
          <w:tcPr>
            <w:tcW w:w="1768" w:type="dxa"/>
          </w:tcPr>
          <w:p w:rsidR="00A52815" w:rsidRDefault="00A52815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A52815">
        <w:trPr>
          <w:trHeight w:val="118"/>
        </w:trPr>
        <w:tc>
          <w:tcPr>
            <w:tcW w:w="1570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胡艳斌</w:t>
            </w:r>
          </w:p>
        </w:tc>
        <w:tc>
          <w:tcPr>
            <w:tcW w:w="3165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文水县经信局</w:t>
            </w:r>
          </w:p>
        </w:tc>
        <w:tc>
          <w:tcPr>
            <w:tcW w:w="1808" w:type="dxa"/>
          </w:tcPr>
          <w:p w:rsidR="00A52815" w:rsidRDefault="006A0437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总经济师</w:t>
            </w:r>
          </w:p>
        </w:tc>
        <w:tc>
          <w:tcPr>
            <w:tcW w:w="1768" w:type="dxa"/>
          </w:tcPr>
          <w:p w:rsidR="00A52815" w:rsidRDefault="00A52815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</w:tbl>
    <w:p w:rsidR="00A52815" w:rsidRDefault="00A52815"/>
    <w:sectPr w:rsidR="00A52815" w:rsidSect="00A5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265D"/>
    <w:multiLevelType w:val="singleLevel"/>
    <w:tmpl w:val="31F726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C6435E"/>
    <w:rsid w:val="006A0437"/>
    <w:rsid w:val="00A52815"/>
    <w:rsid w:val="2BC6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281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A5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8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马艳霞</dc:creator>
  <cp:lastModifiedBy>freeuser</cp:lastModifiedBy>
  <cp:revision>2</cp:revision>
  <dcterms:created xsi:type="dcterms:W3CDTF">2019-01-28T12:00:00Z</dcterms:created>
  <dcterms:modified xsi:type="dcterms:W3CDTF">2019-01-28T13:04:00Z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