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512" w:rsidRDefault="00D66512" w:rsidP="00D66512">
      <w:pPr>
        <w:jc w:val="center"/>
        <w:rPr>
          <w:rFonts w:hint="eastAsia"/>
          <w:b/>
          <w:sz w:val="36"/>
          <w:szCs w:val="36"/>
        </w:rPr>
      </w:pPr>
      <w:r>
        <w:rPr>
          <w:rFonts w:ascii="宋体" w:hAnsi="宋体" w:cs="宋体" w:hint="eastAsia"/>
          <w:b/>
          <w:bCs/>
          <w:sz w:val="36"/>
          <w:szCs w:val="36"/>
        </w:rPr>
        <w:t>关于文水县武午众鑫铸造厂</w:t>
      </w:r>
      <w:r>
        <w:rPr>
          <w:rFonts w:hint="eastAsia"/>
          <w:b/>
          <w:sz w:val="36"/>
          <w:szCs w:val="36"/>
        </w:rPr>
        <w:t>和</w:t>
      </w:r>
    </w:p>
    <w:p w:rsidR="00D66512" w:rsidRDefault="00D66512" w:rsidP="00D66512">
      <w:pPr>
        <w:jc w:val="center"/>
        <w:rPr>
          <w:rFonts w:hint="eastAsia"/>
          <w:b/>
          <w:sz w:val="36"/>
          <w:szCs w:val="36"/>
        </w:rPr>
      </w:pPr>
      <w:r>
        <w:rPr>
          <w:rFonts w:hint="eastAsia"/>
          <w:b/>
          <w:sz w:val="36"/>
          <w:szCs w:val="36"/>
        </w:rPr>
        <w:t>文水县武午照通玛钢厂</w:t>
      </w:r>
    </w:p>
    <w:p w:rsidR="00D66512" w:rsidRDefault="00D66512" w:rsidP="00D66512">
      <w:pPr>
        <w:jc w:val="center"/>
        <w:rPr>
          <w:rFonts w:hint="eastAsia"/>
          <w:b/>
          <w:sz w:val="44"/>
          <w:szCs w:val="44"/>
        </w:rPr>
      </w:pPr>
      <w:r>
        <w:rPr>
          <w:rFonts w:hint="eastAsia"/>
          <w:b/>
          <w:sz w:val="36"/>
          <w:szCs w:val="36"/>
        </w:rPr>
        <w:t>产能置换方案的评审意见</w:t>
      </w:r>
    </w:p>
    <w:p w:rsidR="00D66512" w:rsidRDefault="00D66512" w:rsidP="00D66512">
      <w:pPr>
        <w:spacing w:line="520" w:lineRule="exact"/>
        <w:ind w:firstLineChars="200" w:firstLine="560"/>
        <w:jc w:val="left"/>
        <w:rPr>
          <w:rFonts w:ascii="宋体" w:hAnsi="宋体" w:cs="宋体" w:hint="eastAsia"/>
          <w:sz w:val="28"/>
          <w:szCs w:val="28"/>
        </w:rPr>
      </w:pPr>
      <w:r>
        <w:rPr>
          <w:rFonts w:ascii="宋体" w:hAnsi="宋体" w:cs="宋体" w:hint="eastAsia"/>
          <w:sz w:val="28"/>
          <w:szCs w:val="28"/>
        </w:rPr>
        <w:t>2019年5月17日，文水县工业和信息化局聘请山西省铸造行业协会三位专家组成专家组，根据文水县人民政府《关于印发〈文水县铸造产业产能置换升级实施细则（暂行）〉的通知》（文政发〔2019〕1号）文件要求对文水县武午众鑫铸造厂和文水县武午照通玛钢厂产能置换方案进行了评审。专家组听取了企业汇报，查阅了相关资料。经讨论形成如下意见：</w:t>
      </w:r>
    </w:p>
    <w:p w:rsidR="00D66512" w:rsidRDefault="00D66512" w:rsidP="00D66512">
      <w:pPr>
        <w:spacing w:line="520" w:lineRule="exact"/>
        <w:ind w:firstLineChars="200" w:firstLine="560"/>
        <w:jc w:val="left"/>
        <w:rPr>
          <w:rFonts w:ascii="宋体" w:hAnsi="宋体" w:cs="宋体" w:hint="eastAsia"/>
          <w:sz w:val="28"/>
          <w:szCs w:val="28"/>
        </w:rPr>
      </w:pPr>
      <w:r>
        <w:rPr>
          <w:rFonts w:ascii="宋体" w:hAnsi="宋体" w:cs="宋体" w:hint="eastAsia"/>
          <w:sz w:val="28"/>
          <w:szCs w:val="28"/>
        </w:rPr>
        <w:t>1.本置换方案（详见附件）符合（文政发〔2019〕1号）文件要求。</w:t>
      </w:r>
    </w:p>
    <w:p w:rsidR="00D66512" w:rsidRDefault="00D66512" w:rsidP="00D66512">
      <w:pPr>
        <w:pStyle w:val="a5"/>
        <w:spacing w:line="520" w:lineRule="exact"/>
        <w:ind w:firstLine="560"/>
        <w:rPr>
          <w:rFonts w:ascii="宋体" w:hAnsi="宋体" w:cs="宋体" w:hint="eastAsia"/>
          <w:sz w:val="28"/>
          <w:szCs w:val="28"/>
        </w:rPr>
      </w:pPr>
      <w:r>
        <w:rPr>
          <w:rFonts w:ascii="宋体" w:hAnsi="宋体" w:cs="宋体" w:hint="eastAsia"/>
          <w:sz w:val="28"/>
          <w:szCs w:val="28"/>
        </w:rPr>
        <w:t>2.本置换方案中产能出让方文水县武午众鑫铸造厂产能认定为每年10000吨（见文工信发〔2019〕6号文）。</w:t>
      </w:r>
    </w:p>
    <w:p w:rsidR="00D66512" w:rsidRDefault="00D66512" w:rsidP="00D66512">
      <w:pPr>
        <w:pStyle w:val="a5"/>
        <w:spacing w:line="520" w:lineRule="exact"/>
        <w:ind w:firstLine="560"/>
        <w:rPr>
          <w:rFonts w:ascii="宋体" w:hAnsi="宋体" w:cs="宋体" w:hint="eastAsia"/>
          <w:sz w:val="28"/>
          <w:szCs w:val="28"/>
        </w:rPr>
      </w:pPr>
      <w:r>
        <w:rPr>
          <w:rFonts w:ascii="宋体" w:hAnsi="宋体" w:cs="宋体" w:hint="eastAsia"/>
          <w:sz w:val="28"/>
          <w:szCs w:val="28"/>
        </w:rPr>
        <w:t>3.文水县武午照通玛钢厂购买1万吨/年产能后，企业应按照中国铸造协会《铸造行业大气污染物排放限值》（T/CFA030802-2-2017）和《铸造行业规范条件》（2018年修订）、《产业结构调整指导目录(2011)》、以及各级政府相关政策文件要求,采用先进工艺装备、完善环保安全措施、健全各项管理制度。</w:t>
      </w:r>
    </w:p>
    <w:p w:rsidR="00D66512" w:rsidRDefault="00D66512" w:rsidP="00D66512">
      <w:pPr>
        <w:pStyle w:val="a5"/>
        <w:spacing w:line="520" w:lineRule="exact"/>
        <w:ind w:firstLine="560"/>
        <w:rPr>
          <w:rFonts w:hint="eastAsia"/>
          <w:sz w:val="30"/>
          <w:szCs w:val="30"/>
        </w:rPr>
      </w:pPr>
      <w:r>
        <w:rPr>
          <w:rFonts w:ascii="宋体" w:hAnsi="宋体" w:cs="宋体" w:hint="eastAsia"/>
          <w:sz w:val="28"/>
          <w:szCs w:val="28"/>
        </w:rPr>
        <w:t>专家组同意上述产能置换方案。</w:t>
      </w:r>
    </w:p>
    <w:p w:rsidR="00D66512" w:rsidRDefault="00D66512" w:rsidP="00D66512">
      <w:pPr>
        <w:pStyle w:val="a5"/>
        <w:ind w:left="360" w:firstLineChars="0" w:firstLine="0"/>
        <w:rPr>
          <w:rFonts w:ascii="宋体" w:hAnsi="宋体" w:cs="宋体" w:hint="eastAsia"/>
          <w:sz w:val="28"/>
          <w:szCs w:val="28"/>
        </w:rPr>
      </w:pPr>
    </w:p>
    <w:p w:rsidR="00D66512" w:rsidRDefault="00D66512" w:rsidP="00D66512">
      <w:pPr>
        <w:ind w:firstLineChars="300" w:firstLine="720"/>
        <w:rPr>
          <w:rFonts w:ascii="宋体" w:hAnsi="宋体" w:cs="宋体" w:hint="eastAsia"/>
          <w:sz w:val="28"/>
          <w:szCs w:val="28"/>
        </w:rPr>
      </w:pPr>
      <w:r>
        <w:rPr>
          <w:rFonts w:ascii="宋体" w:hAnsi="宋体" w:cs="宋体" w:hint="eastAsia"/>
          <w:sz w:val="24"/>
        </w:rPr>
        <w:t>附件：《文水县武午众鑫铸造厂和文水县武午照通玛钢厂铸造产能置换方案》</w:t>
      </w:r>
      <w:r>
        <w:rPr>
          <w:rFonts w:ascii="宋体" w:hAnsi="宋体" w:cs="宋体" w:hint="eastAsia"/>
          <w:sz w:val="28"/>
          <w:szCs w:val="28"/>
        </w:rPr>
        <w:t xml:space="preserve">                      </w:t>
      </w:r>
    </w:p>
    <w:p w:rsidR="00D66512" w:rsidRDefault="00D66512" w:rsidP="00D66512">
      <w:pPr>
        <w:ind w:firstLineChars="2500" w:firstLine="7000"/>
        <w:rPr>
          <w:rFonts w:ascii="宋体" w:hAnsi="宋体" w:cs="宋体" w:hint="eastAsia"/>
          <w:sz w:val="28"/>
          <w:szCs w:val="28"/>
        </w:rPr>
      </w:pPr>
    </w:p>
    <w:p w:rsidR="00D66512" w:rsidRDefault="00D66512" w:rsidP="00D66512">
      <w:pPr>
        <w:tabs>
          <w:tab w:val="left" w:pos="771"/>
        </w:tabs>
        <w:jc w:val="right"/>
        <w:rPr>
          <w:rFonts w:ascii="宋体" w:hAnsi="宋体" w:cs="宋体" w:hint="eastAsia"/>
          <w:sz w:val="28"/>
          <w:szCs w:val="28"/>
        </w:rPr>
      </w:pPr>
      <w:r>
        <w:rPr>
          <w:rFonts w:ascii="宋体" w:hAnsi="宋体" w:cs="宋体" w:hint="eastAsia"/>
          <w:sz w:val="28"/>
          <w:szCs w:val="28"/>
        </w:rPr>
        <w:t>2019年5月17日</w:t>
      </w:r>
    </w:p>
    <w:p w:rsidR="00D66512" w:rsidRDefault="00D66512" w:rsidP="00D66512">
      <w:pPr>
        <w:tabs>
          <w:tab w:val="left" w:pos="771"/>
        </w:tabs>
        <w:jc w:val="right"/>
        <w:rPr>
          <w:rFonts w:ascii="宋体" w:hAnsi="宋体" w:cs="宋体" w:hint="eastAsia"/>
          <w:sz w:val="28"/>
          <w:szCs w:val="28"/>
        </w:rPr>
      </w:pPr>
    </w:p>
    <w:p w:rsidR="001C34C0" w:rsidRDefault="001C34C0"/>
    <w:sectPr w:rsidR="001C34C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34C0" w:rsidRDefault="001C34C0" w:rsidP="00D66512">
      <w:r>
        <w:separator/>
      </w:r>
    </w:p>
  </w:endnote>
  <w:endnote w:type="continuationSeparator" w:id="1">
    <w:p w:rsidR="001C34C0" w:rsidRDefault="001C34C0" w:rsidP="00D665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34C0" w:rsidRDefault="001C34C0" w:rsidP="00D66512">
      <w:r>
        <w:separator/>
      </w:r>
    </w:p>
  </w:footnote>
  <w:footnote w:type="continuationSeparator" w:id="1">
    <w:p w:rsidR="001C34C0" w:rsidRDefault="001C34C0" w:rsidP="00D665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66512"/>
    <w:rsid w:val="001C34C0"/>
    <w:rsid w:val="00D665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512"/>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6651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66512"/>
    <w:rPr>
      <w:sz w:val="18"/>
      <w:szCs w:val="18"/>
    </w:rPr>
  </w:style>
  <w:style w:type="paragraph" w:styleId="a4">
    <w:name w:val="footer"/>
    <w:basedOn w:val="a"/>
    <w:link w:val="Char0"/>
    <w:uiPriority w:val="99"/>
    <w:semiHidden/>
    <w:unhideWhenUsed/>
    <w:rsid w:val="00D6651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66512"/>
    <w:rPr>
      <w:sz w:val="18"/>
      <w:szCs w:val="18"/>
    </w:rPr>
  </w:style>
  <w:style w:type="paragraph" w:styleId="a5">
    <w:name w:val="List Paragraph"/>
    <w:basedOn w:val="a"/>
    <w:uiPriority w:val="34"/>
    <w:qFormat/>
    <w:rsid w:val="00D66512"/>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450</Characters>
  <Application>Microsoft Office Word</Application>
  <DocSecurity>0</DocSecurity>
  <Lines>3</Lines>
  <Paragraphs>1</Paragraphs>
  <ScaleCrop>false</ScaleCrop>
  <Company>Microsoft</Company>
  <LinksUpToDate>false</LinksUpToDate>
  <CharactersWithSpaces>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文水县经信局公文收发员</dc:creator>
  <cp:keywords/>
  <dc:description/>
  <cp:lastModifiedBy>文水县经信局公文收发员</cp:lastModifiedBy>
  <cp:revision>2</cp:revision>
  <dcterms:created xsi:type="dcterms:W3CDTF">2019-06-03T07:22:00Z</dcterms:created>
  <dcterms:modified xsi:type="dcterms:W3CDTF">2019-06-03T07:22:00Z</dcterms:modified>
</cp:coreProperties>
</file>